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378D7" w14:textId="486A728F" w:rsidR="007512EA" w:rsidRDefault="00084A74" w:rsidP="007512EA">
      <w:pPr>
        <w:spacing w:after="0"/>
        <w:jc w:val="both"/>
        <w:rPr>
          <w:szCs w:val="24"/>
        </w:rPr>
      </w:pPr>
      <w:r>
        <w:rPr>
          <w:szCs w:val="24"/>
        </w:rPr>
        <w:t>Liisa</w:t>
      </w:r>
      <w:r w:rsidR="009A4969">
        <w:rPr>
          <w:szCs w:val="24"/>
        </w:rPr>
        <w:t>-</w:t>
      </w:r>
      <w:r>
        <w:rPr>
          <w:szCs w:val="24"/>
        </w:rPr>
        <w:t>Ly Pakosta</w:t>
      </w:r>
    </w:p>
    <w:p w14:paraId="5A2FA419" w14:textId="049D28E4" w:rsidR="007512EA" w:rsidRDefault="00084A74" w:rsidP="007512EA">
      <w:pPr>
        <w:spacing w:after="0"/>
        <w:jc w:val="both"/>
        <w:rPr>
          <w:szCs w:val="24"/>
        </w:rPr>
      </w:pPr>
      <w:r>
        <w:rPr>
          <w:szCs w:val="24"/>
        </w:rPr>
        <w:t>Justiits- ja digiminister</w:t>
      </w:r>
      <w:r w:rsidR="00517C22">
        <w:rPr>
          <w:szCs w:val="24"/>
        </w:rPr>
        <w:t xml:space="preserve">                                                                                   </w:t>
      </w:r>
      <w:r w:rsidR="00211035">
        <w:rPr>
          <w:szCs w:val="24"/>
        </w:rPr>
        <w:t xml:space="preserve"> </w:t>
      </w:r>
      <w:r w:rsidR="005D6F9D">
        <w:rPr>
          <w:szCs w:val="24"/>
        </w:rPr>
        <w:t xml:space="preserve">                   </w:t>
      </w:r>
      <w:r w:rsidR="00211035">
        <w:rPr>
          <w:szCs w:val="24"/>
        </w:rPr>
        <w:t xml:space="preserve">  </w:t>
      </w:r>
      <w:r w:rsidR="005D6F9D">
        <w:rPr>
          <w:szCs w:val="24"/>
        </w:rPr>
        <w:t xml:space="preserve">   </w:t>
      </w:r>
      <w:r>
        <w:rPr>
          <w:szCs w:val="24"/>
        </w:rPr>
        <w:t xml:space="preserve">  </w:t>
      </w:r>
      <w:r w:rsidR="00517C22">
        <w:rPr>
          <w:szCs w:val="24"/>
        </w:rPr>
        <w:t>.</w:t>
      </w:r>
      <w:r>
        <w:rPr>
          <w:szCs w:val="24"/>
        </w:rPr>
        <w:t>11</w:t>
      </w:r>
      <w:r w:rsidR="00517C22">
        <w:rPr>
          <w:szCs w:val="24"/>
        </w:rPr>
        <w:t>.202</w:t>
      </w:r>
      <w:r>
        <w:rPr>
          <w:szCs w:val="24"/>
        </w:rPr>
        <w:t>4</w:t>
      </w:r>
    </w:p>
    <w:p w14:paraId="70B744AC" w14:textId="77777777" w:rsidR="007512EA" w:rsidRDefault="007512EA" w:rsidP="007512EA">
      <w:pPr>
        <w:spacing w:after="0"/>
        <w:jc w:val="both"/>
        <w:rPr>
          <w:szCs w:val="24"/>
        </w:rPr>
      </w:pPr>
    </w:p>
    <w:p w14:paraId="41D26269" w14:textId="77777777" w:rsidR="007512EA" w:rsidRDefault="007512EA" w:rsidP="007512EA">
      <w:pPr>
        <w:spacing w:after="0"/>
        <w:jc w:val="both"/>
        <w:rPr>
          <w:szCs w:val="24"/>
        </w:rPr>
      </w:pPr>
    </w:p>
    <w:p w14:paraId="3F162D96" w14:textId="77777777" w:rsidR="007512EA" w:rsidRDefault="007512EA" w:rsidP="007512EA">
      <w:pPr>
        <w:spacing w:after="0"/>
        <w:jc w:val="both"/>
        <w:rPr>
          <w:szCs w:val="24"/>
        </w:rPr>
      </w:pPr>
    </w:p>
    <w:p w14:paraId="2FE4093C" w14:textId="2F4674B3" w:rsidR="007512EA" w:rsidRDefault="007D1A6E" w:rsidP="00C62A84">
      <w:pPr>
        <w:spacing w:after="0"/>
        <w:rPr>
          <w:b/>
          <w:szCs w:val="24"/>
        </w:rPr>
      </w:pPr>
      <w:r w:rsidRPr="007D1A6E">
        <w:rPr>
          <w:b/>
          <w:szCs w:val="24"/>
        </w:rPr>
        <w:t xml:space="preserve">Kirjalik küsimus </w:t>
      </w:r>
      <w:r w:rsidR="00084A74">
        <w:rPr>
          <w:b/>
          <w:szCs w:val="24"/>
        </w:rPr>
        <w:t xml:space="preserve">perekonnaseaduse kavandatavate muudatuste </w:t>
      </w:r>
      <w:r w:rsidRPr="007D1A6E">
        <w:rPr>
          <w:b/>
          <w:szCs w:val="24"/>
        </w:rPr>
        <w:t>kohta</w:t>
      </w:r>
    </w:p>
    <w:p w14:paraId="5A430508" w14:textId="77777777" w:rsidR="007512EA" w:rsidRPr="004F143C" w:rsidRDefault="007512EA" w:rsidP="00C62A84">
      <w:pPr>
        <w:spacing w:after="0"/>
        <w:rPr>
          <w:i/>
          <w:szCs w:val="24"/>
        </w:rPr>
      </w:pPr>
    </w:p>
    <w:p w14:paraId="1BBA00E1" w14:textId="77777777" w:rsidR="00C62A84" w:rsidRDefault="00C62A84" w:rsidP="00C62A84">
      <w:pPr>
        <w:spacing w:after="0"/>
        <w:jc w:val="both"/>
        <w:rPr>
          <w:rFonts w:eastAsia="Times New Roman"/>
        </w:rPr>
      </w:pPr>
    </w:p>
    <w:p w14:paraId="52247A31" w14:textId="6CE42DF2" w:rsidR="005D6F9D" w:rsidRDefault="005D494B" w:rsidP="00C62A84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Austatud</w:t>
      </w:r>
      <w:r w:rsidR="007E6FF7">
        <w:rPr>
          <w:rFonts w:eastAsia="Times New Roman"/>
        </w:rPr>
        <w:t xml:space="preserve"> </w:t>
      </w:r>
      <w:r w:rsidR="00084A74">
        <w:rPr>
          <w:rFonts w:eastAsia="Times New Roman"/>
        </w:rPr>
        <w:t>justiits-ja digiminister</w:t>
      </w:r>
      <w:r w:rsidR="008F3BB6" w:rsidRPr="008F3BB6">
        <w:rPr>
          <w:rFonts w:eastAsia="Times New Roman"/>
        </w:rPr>
        <w:t xml:space="preserve"> </w:t>
      </w:r>
    </w:p>
    <w:p w14:paraId="37100BFF" w14:textId="77777777" w:rsidR="00084A74" w:rsidRDefault="00084A74" w:rsidP="00C62A84">
      <w:pPr>
        <w:spacing w:after="0"/>
        <w:jc w:val="both"/>
        <w:rPr>
          <w:rFonts w:eastAsia="Times New Roman"/>
        </w:rPr>
      </w:pPr>
    </w:p>
    <w:p w14:paraId="596A7100" w14:textId="2CD6B83A" w:rsidR="00084A74" w:rsidRDefault="00084A74" w:rsidP="00C62A84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V</w:t>
      </w:r>
      <w:r w:rsidRPr="00084A74">
        <w:rPr>
          <w:rFonts w:eastAsia="Times New Roman"/>
        </w:rPr>
        <w:t>anemate</w:t>
      </w:r>
      <w:r w:rsidR="00D76746">
        <w:rPr>
          <w:rFonts w:eastAsia="Times New Roman"/>
        </w:rPr>
        <w:t xml:space="preserve"> </w:t>
      </w:r>
      <w:r w:rsidRPr="00084A74">
        <w:rPr>
          <w:rFonts w:eastAsia="Times New Roman"/>
        </w:rPr>
        <w:t>vahelised vaidlused la</w:t>
      </w:r>
      <w:r w:rsidR="009A5562">
        <w:rPr>
          <w:rFonts w:eastAsia="Times New Roman"/>
        </w:rPr>
        <w:t>pse</w:t>
      </w:r>
      <w:r w:rsidRPr="00084A74">
        <w:rPr>
          <w:rFonts w:eastAsia="Times New Roman"/>
        </w:rPr>
        <w:t xml:space="preserve"> hooldus</w:t>
      </w:r>
      <w:r w:rsidR="009A5562">
        <w:rPr>
          <w:rFonts w:eastAsia="Times New Roman"/>
        </w:rPr>
        <w:t>- ja suhtlus</w:t>
      </w:r>
      <w:r w:rsidRPr="00084A74">
        <w:rPr>
          <w:rFonts w:eastAsia="Times New Roman"/>
        </w:rPr>
        <w:t xml:space="preserve">õiguse </w:t>
      </w:r>
      <w:r w:rsidR="009A5562">
        <w:rPr>
          <w:rFonts w:eastAsia="Times New Roman"/>
        </w:rPr>
        <w:t xml:space="preserve">ning </w:t>
      </w:r>
      <w:r w:rsidR="009A4969">
        <w:rPr>
          <w:rFonts w:eastAsia="Times New Roman"/>
        </w:rPr>
        <w:t xml:space="preserve">ülalpidamiskohustuse täitmise </w:t>
      </w:r>
      <w:r w:rsidRPr="00084A74">
        <w:rPr>
          <w:rFonts w:eastAsia="Times New Roman"/>
        </w:rPr>
        <w:t>üle</w:t>
      </w:r>
      <w:r>
        <w:rPr>
          <w:rFonts w:eastAsia="Times New Roman"/>
        </w:rPr>
        <w:t xml:space="preserve"> jõuavad väga sageli kohtu</w:t>
      </w:r>
      <w:r w:rsidR="009A5562">
        <w:rPr>
          <w:rFonts w:eastAsia="Times New Roman"/>
        </w:rPr>
        <w:t>sse. Kohtumenetlused on sageli pikad</w:t>
      </w:r>
      <w:r w:rsidR="00AE481A">
        <w:rPr>
          <w:rFonts w:eastAsia="Times New Roman"/>
        </w:rPr>
        <w:t xml:space="preserve"> ja </w:t>
      </w:r>
      <w:r w:rsidR="00FA160F">
        <w:rPr>
          <w:rFonts w:eastAsia="Times New Roman"/>
        </w:rPr>
        <w:t>osapooli</w:t>
      </w:r>
      <w:r w:rsidR="009A5562">
        <w:rPr>
          <w:rFonts w:eastAsia="Times New Roman"/>
        </w:rPr>
        <w:t xml:space="preserve"> kurnavad ning kogu protsessi tulemusel on lõpuks kannatajaks laps</w:t>
      </w:r>
      <w:r w:rsidR="00B608B2">
        <w:rPr>
          <w:rFonts w:eastAsia="Times New Roman"/>
        </w:rPr>
        <w:t>.</w:t>
      </w:r>
    </w:p>
    <w:p w14:paraId="7A479BD3" w14:textId="77777777" w:rsidR="00C62A84" w:rsidRDefault="00C62A84" w:rsidP="00C62A84">
      <w:pPr>
        <w:spacing w:after="0"/>
        <w:jc w:val="both"/>
        <w:rPr>
          <w:rFonts w:eastAsia="Times New Roman"/>
        </w:rPr>
      </w:pPr>
    </w:p>
    <w:p w14:paraId="111CBDD6" w14:textId="62532AA5" w:rsidR="0064538D" w:rsidRDefault="007D1A6E" w:rsidP="00C62A84">
      <w:pPr>
        <w:spacing w:after="0"/>
        <w:jc w:val="both"/>
        <w:rPr>
          <w:rFonts w:eastAsia="Times New Roman"/>
        </w:rPr>
      </w:pPr>
      <w:r w:rsidRPr="007D1A6E">
        <w:rPr>
          <w:rFonts w:eastAsia="Times New Roman"/>
        </w:rPr>
        <w:t>Meedia vahendusel</w:t>
      </w:r>
      <w:r w:rsidR="009A5562">
        <w:rPr>
          <w:rStyle w:val="Allmrkuseviide"/>
          <w:rFonts w:eastAsia="Times New Roman"/>
        </w:rPr>
        <w:footnoteReference w:id="1"/>
      </w:r>
      <w:r w:rsidRPr="007D1A6E">
        <w:rPr>
          <w:rFonts w:eastAsia="Times New Roman"/>
        </w:rPr>
        <w:t xml:space="preserve"> </w:t>
      </w:r>
      <w:r w:rsidR="009A5562">
        <w:rPr>
          <w:rFonts w:eastAsia="Times New Roman"/>
        </w:rPr>
        <w:t xml:space="preserve">andsite selle aasta oktoobri keskpaigas teada, et </w:t>
      </w:r>
      <w:r w:rsidR="009A5562" w:rsidRPr="009A5562">
        <w:rPr>
          <w:rFonts w:eastAsia="Times New Roman"/>
        </w:rPr>
        <w:t>perekonnaseadus</w:t>
      </w:r>
      <w:r w:rsidR="009A5562">
        <w:rPr>
          <w:rFonts w:eastAsia="Times New Roman"/>
        </w:rPr>
        <w:t xml:space="preserve"> on </w:t>
      </w:r>
      <w:r w:rsidR="009A5562" w:rsidRPr="009A5562">
        <w:rPr>
          <w:rFonts w:eastAsia="Times New Roman"/>
        </w:rPr>
        <w:t xml:space="preserve"> ülevaatamisel</w:t>
      </w:r>
      <w:r w:rsidR="009A5562">
        <w:rPr>
          <w:rFonts w:eastAsia="Times New Roman"/>
        </w:rPr>
        <w:t>. S</w:t>
      </w:r>
      <w:r w:rsidR="00FA160F">
        <w:rPr>
          <w:rFonts w:eastAsia="Times New Roman"/>
        </w:rPr>
        <w:t>oovite analüüsida ja leida vastused küsimus</w:t>
      </w:r>
      <w:r w:rsidR="00B608B2">
        <w:rPr>
          <w:rFonts w:eastAsia="Times New Roman"/>
        </w:rPr>
        <w:t>t</w:t>
      </w:r>
      <w:r w:rsidR="00FA160F">
        <w:rPr>
          <w:rFonts w:eastAsia="Times New Roman"/>
        </w:rPr>
        <w:t xml:space="preserve">ele, et mis juhtudel </w:t>
      </w:r>
      <w:r w:rsidR="009A5562" w:rsidRPr="009A5562">
        <w:rPr>
          <w:rFonts w:eastAsia="Times New Roman"/>
        </w:rPr>
        <w:t>peaksid perekonnaelu puudutavad vaidlused jõudma</w:t>
      </w:r>
      <w:r w:rsidR="00FA160F">
        <w:rPr>
          <w:rFonts w:eastAsia="Times New Roman"/>
        </w:rPr>
        <w:t xml:space="preserve"> üldse</w:t>
      </w:r>
      <w:r w:rsidR="009A5562" w:rsidRPr="009A5562">
        <w:rPr>
          <w:rFonts w:eastAsia="Times New Roman"/>
        </w:rPr>
        <w:t xml:space="preserve"> kohtusse ning millistel juhtudel peaks abi saama muudest instantsides</w:t>
      </w:r>
      <w:r w:rsidR="00FA160F">
        <w:rPr>
          <w:rFonts w:eastAsia="Times New Roman"/>
        </w:rPr>
        <w:t>. Ühiskondlik</w:t>
      </w:r>
      <w:r w:rsidR="00546F0C">
        <w:rPr>
          <w:rFonts w:eastAsia="Times New Roman"/>
        </w:rPr>
        <w:t xml:space="preserve"> debatt ja</w:t>
      </w:r>
      <w:r w:rsidR="00FA160F">
        <w:rPr>
          <w:rFonts w:eastAsia="Times New Roman"/>
        </w:rPr>
        <w:t xml:space="preserve"> diskussioon  karjuvate muudatuste järele on a</w:t>
      </w:r>
      <w:r w:rsidR="00FA160F" w:rsidRPr="00FA160F">
        <w:rPr>
          <w:rFonts w:eastAsia="Times New Roman"/>
        </w:rPr>
        <w:t>valikkuse</w:t>
      </w:r>
      <w:r w:rsidR="00FA160F">
        <w:rPr>
          <w:rFonts w:eastAsia="Times New Roman"/>
        </w:rPr>
        <w:t xml:space="preserve">s </w:t>
      </w:r>
      <w:r w:rsidR="009A4969">
        <w:rPr>
          <w:rFonts w:eastAsia="Times New Roman"/>
        </w:rPr>
        <w:t xml:space="preserve">tõusetunud viimasel ajal eriliselt </w:t>
      </w:r>
      <w:r w:rsidR="00FA160F">
        <w:rPr>
          <w:rFonts w:eastAsia="Times New Roman"/>
        </w:rPr>
        <w:t xml:space="preserve">seoses </w:t>
      </w:r>
      <w:r w:rsidR="00FA160F" w:rsidRPr="00FA160F">
        <w:rPr>
          <w:rFonts w:eastAsia="Times New Roman"/>
        </w:rPr>
        <w:t xml:space="preserve">ühe tuntud paari lapse hooldusõiguse </w:t>
      </w:r>
      <w:r w:rsidR="00FA160F">
        <w:rPr>
          <w:rFonts w:eastAsia="Times New Roman"/>
        </w:rPr>
        <w:t xml:space="preserve">vaidlusega. </w:t>
      </w:r>
    </w:p>
    <w:p w14:paraId="0D0E6B20" w14:textId="77777777" w:rsidR="007D1A6E" w:rsidRDefault="007D1A6E" w:rsidP="00C62A84">
      <w:pPr>
        <w:spacing w:after="0"/>
        <w:jc w:val="both"/>
        <w:rPr>
          <w:rFonts w:eastAsia="Times New Roman"/>
        </w:rPr>
      </w:pPr>
    </w:p>
    <w:p w14:paraId="2F390B24" w14:textId="04C8E68F" w:rsidR="00CF265C" w:rsidRDefault="00CF265C" w:rsidP="00C62A84">
      <w:pPr>
        <w:spacing w:after="0"/>
        <w:jc w:val="both"/>
      </w:pPr>
      <w:r w:rsidRPr="00CF265C">
        <w:t>Lähtudes eeltoodust on m</w:t>
      </w:r>
      <w:r w:rsidR="007D1A6E">
        <w:t>ul</w:t>
      </w:r>
      <w:r w:rsidR="005D6F9D">
        <w:t xml:space="preserve"> </w:t>
      </w:r>
      <w:r w:rsidRPr="00CF265C">
        <w:t xml:space="preserve"> Riigikogu kodu- ja töökorra seaduse § 147 alusel Teile järgmised küsimused:</w:t>
      </w:r>
    </w:p>
    <w:p w14:paraId="08BE4013" w14:textId="77777777" w:rsidR="007D1A6E" w:rsidRPr="007D1A6E" w:rsidRDefault="007D1A6E" w:rsidP="00C62A84">
      <w:pPr>
        <w:spacing w:after="0"/>
        <w:jc w:val="both"/>
        <w:rPr>
          <w:b/>
          <w:bCs/>
        </w:rPr>
      </w:pPr>
    </w:p>
    <w:p w14:paraId="5B0E6F08" w14:textId="54D8710B" w:rsidR="00334151" w:rsidRDefault="00B608B2" w:rsidP="00B608B2">
      <w:pPr>
        <w:pStyle w:val="Loendilik"/>
        <w:numPr>
          <w:ilvl w:val="0"/>
          <w:numId w:val="9"/>
        </w:numPr>
        <w:spacing w:after="0"/>
        <w:jc w:val="both"/>
      </w:pPr>
      <w:r w:rsidRPr="00B608B2">
        <w:t>Kas ja kui palju arvestatakse perekonnaõiguslikes vaidlustes lapse arvamusega?</w:t>
      </w:r>
      <w:r w:rsidR="0057373F">
        <w:t xml:space="preserve"> Kuidas toimub lapse ärakuulamine?</w:t>
      </w:r>
    </w:p>
    <w:p w14:paraId="1D7C8AC1" w14:textId="115BB8CA" w:rsidR="00B608B2" w:rsidRDefault="00605B31" w:rsidP="00B608B2">
      <w:pPr>
        <w:pStyle w:val="Loendilik"/>
        <w:numPr>
          <w:ilvl w:val="0"/>
          <w:numId w:val="9"/>
        </w:numPr>
        <w:spacing w:after="0"/>
        <w:jc w:val="both"/>
      </w:pPr>
      <w:r>
        <w:t xml:space="preserve">Kuidas </w:t>
      </w:r>
      <w:r w:rsidR="005B5CD3">
        <w:t>T</w:t>
      </w:r>
      <w:r>
        <w:t>e hindate, kas 01.09.2022</w:t>
      </w:r>
      <w:r w:rsidR="005B5CD3">
        <w:t>.a.</w:t>
      </w:r>
      <w:r>
        <w:t xml:space="preserve"> jõustunud riiklik perelepitusteenus </w:t>
      </w:r>
      <w:r w:rsidR="005B5CD3">
        <w:t>on täitnud oma eesmärki?</w:t>
      </w:r>
      <w:r w:rsidR="00AE481A">
        <w:t xml:space="preserve"> Kas see on </w:t>
      </w:r>
      <w:r w:rsidR="0057373F">
        <w:t xml:space="preserve">olnud </w:t>
      </w:r>
      <w:r w:rsidR="00AE481A">
        <w:t>tõhus vaheinstants kohtule?</w:t>
      </w:r>
    </w:p>
    <w:p w14:paraId="27F7F849" w14:textId="1AC4F804" w:rsidR="005B5CD3" w:rsidRDefault="005B5CD3" w:rsidP="00B608B2">
      <w:pPr>
        <w:pStyle w:val="Loendilik"/>
        <w:numPr>
          <w:ilvl w:val="0"/>
          <w:numId w:val="9"/>
        </w:numPr>
        <w:spacing w:after="0"/>
        <w:jc w:val="both"/>
      </w:pPr>
      <w:r>
        <w:t>Lähisuhtevägivald</w:t>
      </w:r>
      <w:r w:rsidR="009A4969">
        <w:t xml:space="preserve"> ja sellega kaasnev manipulatsioon</w:t>
      </w:r>
      <w:r>
        <w:t xml:space="preserve"> on sageli varjatud ja seda on kohtus raske tõendada. Kas Te oskate öelda, kas ja kui palju koolitatakse kohtunikke</w:t>
      </w:r>
      <w:r w:rsidR="009A4969">
        <w:t>, advokaate</w:t>
      </w:r>
      <w:r>
        <w:t xml:space="preserve"> ja</w:t>
      </w:r>
      <w:r w:rsidR="001D434B">
        <w:t xml:space="preserve"> teisi</w:t>
      </w:r>
      <w:r>
        <w:t xml:space="preserve"> lastega töötavaid spetsialiste </w:t>
      </w:r>
      <w:r w:rsidR="00AE481A">
        <w:t>lähisuhtevägivalla teemal</w:t>
      </w:r>
      <w:r w:rsidR="001D434B">
        <w:t xml:space="preserve"> (st </w:t>
      </w:r>
      <w:r w:rsidR="00AE481A">
        <w:t>eelkõige seda märkama ja selle</w:t>
      </w:r>
      <w:r w:rsidR="00D76746">
        <w:t>le</w:t>
      </w:r>
      <w:r w:rsidR="0057373F">
        <w:t xml:space="preserve"> </w:t>
      </w:r>
      <w:r w:rsidR="00AE481A">
        <w:t>reageerima</w:t>
      </w:r>
      <w:r w:rsidR="001D434B">
        <w:t>)</w:t>
      </w:r>
      <w:r w:rsidR="00AE481A">
        <w:t>?</w:t>
      </w:r>
    </w:p>
    <w:p w14:paraId="72E79A21" w14:textId="58264C08" w:rsidR="00AE481A" w:rsidRDefault="00AE481A" w:rsidP="00B608B2">
      <w:pPr>
        <w:pStyle w:val="Loendilik"/>
        <w:numPr>
          <w:ilvl w:val="0"/>
          <w:numId w:val="9"/>
        </w:numPr>
        <w:spacing w:after="0"/>
        <w:jc w:val="both"/>
      </w:pPr>
      <w:r>
        <w:t>Milline peaks Teie hinnangul välja nägema lapsesõbralik (kohtu)menetlus?</w:t>
      </w:r>
    </w:p>
    <w:p w14:paraId="0A021D2A" w14:textId="548CE472" w:rsidR="00073E88" w:rsidRDefault="00073E88" w:rsidP="00B608B2">
      <w:pPr>
        <w:pStyle w:val="Loendilik"/>
        <w:numPr>
          <w:ilvl w:val="0"/>
          <w:numId w:val="9"/>
        </w:numPr>
        <w:spacing w:after="0"/>
        <w:jc w:val="both"/>
      </w:pPr>
      <w:r>
        <w:t xml:space="preserve">Kas perekonnaseaduse eelnõu muudatused on kavas töötada välja ministeeriumis või tellitakse ka see seaduseelnõu erasektorist nagu seda tehti </w:t>
      </w:r>
      <w:r w:rsidRPr="00073E88">
        <w:t>võrdõiguslikkuse seaduse ja võrdse kohtlemise seaduse (SVVVS) ühendamise eelnõu</w:t>
      </w:r>
      <w:r>
        <w:t xml:space="preserve"> puhul</w:t>
      </w:r>
      <w:r>
        <w:rPr>
          <w:rStyle w:val="Allmrkuseviide"/>
        </w:rPr>
        <w:footnoteReference w:id="2"/>
      </w:r>
      <w:r>
        <w:t>. Kuidas Te hindate, kas selline praktika on kooskõlas hea õigusloome</w:t>
      </w:r>
      <w:r w:rsidR="009A4969">
        <w:t>poliitika</w:t>
      </w:r>
      <w:r>
        <w:t xml:space="preserve"> </w:t>
      </w:r>
      <w:r w:rsidR="009A4969">
        <w:t>põhimõtetega</w:t>
      </w:r>
      <w:r>
        <w:t>?</w:t>
      </w:r>
    </w:p>
    <w:p w14:paraId="34874114" w14:textId="00C166B3" w:rsidR="00AE481A" w:rsidRPr="00B608B2" w:rsidRDefault="00AE481A" w:rsidP="0057373F">
      <w:pPr>
        <w:pStyle w:val="Loendilik"/>
        <w:spacing w:after="0"/>
        <w:jc w:val="both"/>
      </w:pPr>
    </w:p>
    <w:p w14:paraId="32F893A8" w14:textId="77777777" w:rsidR="005B581F" w:rsidRPr="00334151" w:rsidRDefault="005B581F" w:rsidP="00084A74">
      <w:pPr>
        <w:spacing w:after="0"/>
        <w:jc w:val="both"/>
      </w:pPr>
    </w:p>
    <w:p w14:paraId="7B4B341E" w14:textId="53C671E1" w:rsidR="00247467" w:rsidRPr="00C76695" w:rsidRDefault="00247467" w:rsidP="00334151">
      <w:pPr>
        <w:spacing w:after="0"/>
        <w:jc w:val="both"/>
        <w:rPr>
          <w:b/>
          <w:bCs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CF265C" w14:paraId="4BC160A3" w14:textId="77777777" w:rsidTr="00CF26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2EF40" w14:textId="77777777" w:rsidR="00CF265C" w:rsidRDefault="00CF265C"/>
        </w:tc>
      </w:tr>
    </w:tbl>
    <w:p w14:paraId="7879BFB4" w14:textId="62B10DCC" w:rsidR="007512EA" w:rsidRPr="00C62A84" w:rsidRDefault="007512EA" w:rsidP="007512EA">
      <w:pPr>
        <w:jc w:val="both"/>
        <w:rPr>
          <w:rFonts w:asciiTheme="majorBidi" w:hAnsiTheme="majorBidi" w:cstheme="majorBidi"/>
          <w:szCs w:val="24"/>
        </w:rPr>
      </w:pPr>
      <w:r w:rsidRPr="00C62A84">
        <w:rPr>
          <w:rFonts w:asciiTheme="majorBidi" w:hAnsiTheme="majorBidi" w:cstheme="majorBidi"/>
          <w:szCs w:val="24"/>
        </w:rPr>
        <w:t>Lugupidamisega</w:t>
      </w:r>
    </w:p>
    <w:p w14:paraId="40A81869" w14:textId="77777777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2DDD5FBA" w14:textId="77777777" w:rsidR="00084A74" w:rsidRDefault="00084A7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2CAAD060" w14:textId="3900903A" w:rsidR="009A0527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>
        <w:rPr>
          <w:rFonts w:asciiTheme="majorBidi" w:eastAsia="Times New Roman" w:hAnsiTheme="majorBidi" w:cstheme="majorBidi"/>
          <w:color w:val="000000"/>
          <w:lang w:eastAsia="et-EE"/>
        </w:rPr>
        <w:t>(allkirjastatud digitaalselt)</w:t>
      </w:r>
    </w:p>
    <w:p w14:paraId="6129439A" w14:textId="77777777" w:rsidR="00E73484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4E67A2FA" w14:textId="6B5EBDF8" w:rsidR="009A0527" w:rsidRDefault="009A0527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 w:rsidRPr="009A0527">
        <w:rPr>
          <w:rFonts w:asciiTheme="majorBidi" w:eastAsia="Times New Roman" w:hAnsiTheme="majorBidi" w:cstheme="majorBidi"/>
          <w:color w:val="000000"/>
          <w:lang w:eastAsia="et-EE"/>
        </w:rPr>
        <w:t>Züleyxa Izmailova</w:t>
      </w:r>
    </w:p>
    <w:p w14:paraId="7C26739D" w14:textId="77777777" w:rsidR="009A0527" w:rsidRDefault="009A0527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79B5DF16" w14:textId="0A0646F8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5D78EE">
        <w:rPr>
          <w:rFonts w:asciiTheme="majorBidi" w:eastAsia="Times New Roman" w:hAnsiTheme="majorBidi" w:cstheme="majorBidi"/>
          <w:color w:val="000000"/>
          <w:lang w:eastAsia="et-EE"/>
        </w:rPr>
        <w:t>Riigikogu liige</w:t>
      </w:r>
    </w:p>
    <w:p w14:paraId="66B1897F" w14:textId="35AA8FE3" w:rsidR="004C1CF1" w:rsidRPr="009562AB" w:rsidRDefault="004C1CF1" w:rsidP="009562AB">
      <w:pPr>
        <w:jc w:val="both"/>
        <w:rPr>
          <w:szCs w:val="24"/>
        </w:rPr>
      </w:pPr>
    </w:p>
    <w:sectPr w:rsidR="004C1CF1" w:rsidRPr="009562AB" w:rsidSect="00E3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3A8EB" w14:textId="77777777" w:rsidR="00C2442A" w:rsidRDefault="00C2442A" w:rsidP="00561B25">
      <w:pPr>
        <w:spacing w:after="0"/>
      </w:pPr>
      <w:r>
        <w:separator/>
      </w:r>
    </w:p>
  </w:endnote>
  <w:endnote w:type="continuationSeparator" w:id="0">
    <w:p w14:paraId="1446533E" w14:textId="77777777" w:rsidR="00C2442A" w:rsidRDefault="00C2442A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62664" w14:textId="77777777" w:rsidR="00DE76BF" w:rsidRDefault="00DE76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E3697" w14:textId="77777777" w:rsidR="00DE76BF" w:rsidRDefault="00DE76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0533" w14:textId="77777777" w:rsidR="006A283E" w:rsidRDefault="002E7912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62C5B0A3" wp14:editId="55165B65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FA2DD" w14:textId="77777777" w:rsidR="00C2442A" w:rsidRDefault="00C2442A" w:rsidP="00561B25">
      <w:pPr>
        <w:spacing w:after="0"/>
      </w:pPr>
      <w:r>
        <w:separator/>
      </w:r>
    </w:p>
  </w:footnote>
  <w:footnote w:type="continuationSeparator" w:id="0">
    <w:p w14:paraId="09A386F8" w14:textId="77777777" w:rsidR="00C2442A" w:rsidRDefault="00C2442A" w:rsidP="00561B25">
      <w:pPr>
        <w:spacing w:after="0"/>
      </w:pPr>
      <w:r>
        <w:continuationSeparator/>
      </w:r>
    </w:p>
  </w:footnote>
  <w:footnote w:id="1">
    <w:p w14:paraId="7362CBE9" w14:textId="40A7B7F7" w:rsidR="009A5562" w:rsidRPr="00073E88" w:rsidRDefault="009A5562">
      <w:pPr>
        <w:pStyle w:val="Allmrkusetekst"/>
        <w:rPr>
          <w:rFonts w:ascii="Times New Roman" w:hAnsi="Times New Roman" w:cs="Times New Roman"/>
          <w:sz w:val="22"/>
          <w:szCs w:val="22"/>
        </w:rPr>
      </w:pPr>
      <w:r>
        <w:rPr>
          <w:rStyle w:val="Allmrkuseviide"/>
        </w:rPr>
        <w:footnoteRef/>
      </w:r>
      <w:r>
        <w:t xml:space="preserve"> </w:t>
      </w:r>
      <w:r w:rsidRPr="00073E88">
        <w:rPr>
          <w:rFonts w:ascii="Times New Roman" w:hAnsi="Times New Roman" w:cs="Times New Roman"/>
          <w:sz w:val="22"/>
          <w:szCs w:val="22"/>
        </w:rPr>
        <w:t>https://www.err.ee/1609490968/pakosta-perekonnaseadust-ule-vaadates-keskendume-kohtu-rollile</w:t>
      </w:r>
    </w:p>
  </w:footnote>
  <w:footnote w:id="2">
    <w:p w14:paraId="62A97400" w14:textId="2593DB50" w:rsidR="00073E88" w:rsidRDefault="00073E88">
      <w:pPr>
        <w:pStyle w:val="Allmrkusetekst"/>
      </w:pPr>
      <w:r w:rsidRPr="00073E88">
        <w:rPr>
          <w:rStyle w:val="Allmrkuseviide"/>
          <w:rFonts w:ascii="Times New Roman" w:hAnsi="Times New Roman" w:cs="Times New Roman"/>
          <w:sz w:val="22"/>
          <w:szCs w:val="22"/>
        </w:rPr>
        <w:footnoteRef/>
      </w:r>
      <w:r w:rsidRPr="00073E88">
        <w:rPr>
          <w:rFonts w:ascii="Times New Roman" w:hAnsi="Times New Roman" w:cs="Times New Roman"/>
          <w:sz w:val="22"/>
          <w:szCs w:val="22"/>
        </w:rPr>
        <w:t xml:space="preserve"> https://www.err.ee/1609525471/riik-tellis-uue-soolise-vordsuse-seaduse-eelnou-advokaadiburoolt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F8BE" w14:textId="77777777" w:rsidR="00DE76BF" w:rsidRDefault="00DE76B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9EB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14C4BF22" wp14:editId="5AE5407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C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5E54D" wp14:editId="399A81EE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D0709" w14:textId="77777777" w:rsidR="006A283E" w:rsidRPr="002E7912" w:rsidRDefault="00AA099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23F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" filled="f" stroked="f">
              <v:textbox>
                <w:txbxContent>
                  <w:p w:rsidR="006A283E" w:rsidRPr="002E7912" w:rsidRDefault="00AA099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E323F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6375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77761D2" wp14:editId="39F0B7BD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1E6D"/>
    <w:multiLevelType w:val="hybridMultilevel"/>
    <w:tmpl w:val="9C5630FC"/>
    <w:lvl w:ilvl="0" w:tplc="123CD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F77BA"/>
    <w:multiLevelType w:val="hybridMultilevel"/>
    <w:tmpl w:val="CC8A74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C6435"/>
    <w:multiLevelType w:val="hybridMultilevel"/>
    <w:tmpl w:val="9E80FB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7352">
    <w:abstractNumId w:val="0"/>
  </w:num>
  <w:num w:numId="2" w16cid:durableId="1989746955">
    <w:abstractNumId w:val="4"/>
  </w:num>
  <w:num w:numId="3" w16cid:durableId="2037852448">
    <w:abstractNumId w:val="4"/>
  </w:num>
  <w:num w:numId="4" w16cid:durableId="533923578">
    <w:abstractNumId w:val="1"/>
  </w:num>
  <w:num w:numId="5" w16cid:durableId="1411931361">
    <w:abstractNumId w:val="0"/>
  </w:num>
  <w:num w:numId="6" w16cid:durableId="745420604">
    <w:abstractNumId w:val="1"/>
  </w:num>
  <w:num w:numId="7" w16cid:durableId="1118068236">
    <w:abstractNumId w:val="5"/>
  </w:num>
  <w:num w:numId="8" w16cid:durableId="1539901927">
    <w:abstractNumId w:val="3"/>
  </w:num>
  <w:num w:numId="9" w16cid:durableId="168219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F"/>
    <w:rsid w:val="00000C21"/>
    <w:rsid w:val="000404B9"/>
    <w:rsid w:val="000417C9"/>
    <w:rsid w:val="000646DB"/>
    <w:rsid w:val="0006482B"/>
    <w:rsid w:val="00073E88"/>
    <w:rsid w:val="00084A74"/>
    <w:rsid w:val="00093D90"/>
    <w:rsid w:val="00097525"/>
    <w:rsid w:val="000D473D"/>
    <w:rsid w:val="000D6FAF"/>
    <w:rsid w:val="000E134A"/>
    <w:rsid w:val="0010392B"/>
    <w:rsid w:val="00103EA3"/>
    <w:rsid w:val="00140ECC"/>
    <w:rsid w:val="001702AB"/>
    <w:rsid w:val="00187707"/>
    <w:rsid w:val="00194B94"/>
    <w:rsid w:val="001A3E91"/>
    <w:rsid w:val="001B0EB3"/>
    <w:rsid w:val="001B345C"/>
    <w:rsid w:val="001D434B"/>
    <w:rsid w:val="001F2A41"/>
    <w:rsid w:val="001F32A0"/>
    <w:rsid w:val="001F3E38"/>
    <w:rsid w:val="0020065B"/>
    <w:rsid w:val="00211035"/>
    <w:rsid w:val="00236180"/>
    <w:rsid w:val="00242EEE"/>
    <w:rsid w:val="00247467"/>
    <w:rsid w:val="002479CA"/>
    <w:rsid w:val="00283708"/>
    <w:rsid w:val="002959F8"/>
    <w:rsid w:val="002B3E39"/>
    <w:rsid w:val="002B7DD1"/>
    <w:rsid w:val="002C5685"/>
    <w:rsid w:val="002D3365"/>
    <w:rsid w:val="002E7912"/>
    <w:rsid w:val="00315B70"/>
    <w:rsid w:val="003249DD"/>
    <w:rsid w:val="00334151"/>
    <w:rsid w:val="003421E1"/>
    <w:rsid w:val="00350898"/>
    <w:rsid w:val="003512E2"/>
    <w:rsid w:val="003C1A1B"/>
    <w:rsid w:val="003C5365"/>
    <w:rsid w:val="003E237F"/>
    <w:rsid w:val="003F6CF9"/>
    <w:rsid w:val="00406072"/>
    <w:rsid w:val="0042486A"/>
    <w:rsid w:val="00445F20"/>
    <w:rsid w:val="00466752"/>
    <w:rsid w:val="00471B8B"/>
    <w:rsid w:val="00497057"/>
    <w:rsid w:val="004973BB"/>
    <w:rsid w:val="00497EFF"/>
    <w:rsid w:val="004A12FE"/>
    <w:rsid w:val="004A4AC7"/>
    <w:rsid w:val="004B3EF6"/>
    <w:rsid w:val="004B41B1"/>
    <w:rsid w:val="004C1CF1"/>
    <w:rsid w:val="004D418D"/>
    <w:rsid w:val="004D4A15"/>
    <w:rsid w:val="004E45AB"/>
    <w:rsid w:val="004E7419"/>
    <w:rsid w:val="00500A1B"/>
    <w:rsid w:val="00517C22"/>
    <w:rsid w:val="00535775"/>
    <w:rsid w:val="00535929"/>
    <w:rsid w:val="00545394"/>
    <w:rsid w:val="00546F0C"/>
    <w:rsid w:val="0055255A"/>
    <w:rsid w:val="005602EA"/>
    <w:rsid w:val="00561B25"/>
    <w:rsid w:val="0057373F"/>
    <w:rsid w:val="00577CF1"/>
    <w:rsid w:val="00584B30"/>
    <w:rsid w:val="00586639"/>
    <w:rsid w:val="005A1232"/>
    <w:rsid w:val="005B581F"/>
    <w:rsid w:val="005B5CD3"/>
    <w:rsid w:val="005D0864"/>
    <w:rsid w:val="005D221C"/>
    <w:rsid w:val="005D494B"/>
    <w:rsid w:val="005D6F9D"/>
    <w:rsid w:val="005F614C"/>
    <w:rsid w:val="00605B31"/>
    <w:rsid w:val="00607D5A"/>
    <w:rsid w:val="00623A32"/>
    <w:rsid w:val="00624233"/>
    <w:rsid w:val="0064538D"/>
    <w:rsid w:val="00661D7F"/>
    <w:rsid w:val="00680A04"/>
    <w:rsid w:val="00685A64"/>
    <w:rsid w:val="0068620D"/>
    <w:rsid w:val="006A283E"/>
    <w:rsid w:val="007029A5"/>
    <w:rsid w:val="00704266"/>
    <w:rsid w:val="00714317"/>
    <w:rsid w:val="00735F78"/>
    <w:rsid w:val="007512EA"/>
    <w:rsid w:val="00756AA2"/>
    <w:rsid w:val="00760825"/>
    <w:rsid w:val="0076221F"/>
    <w:rsid w:val="0078270C"/>
    <w:rsid w:val="00792E81"/>
    <w:rsid w:val="00795116"/>
    <w:rsid w:val="00795797"/>
    <w:rsid w:val="00797B0F"/>
    <w:rsid w:val="007C141D"/>
    <w:rsid w:val="007D1A6E"/>
    <w:rsid w:val="007E6FF7"/>
    <w:rsid w:val="00812F0E"/>
    <w:rsid w:val="00820C51"/>
    <w:rsid w:val="0086416A"/>
    <w:rsid w:val="008708DE"/>
    <w:rsid w:val="00882C8D"/>
    <w:rsid w:val="0088771F"/>
    <w:rsid w:val="008909FD"/>
    <w:rsid w:val="008B1DF0"/>
    <w:rsid w:val="008C4C7D"/>
    <w:rsid w:val="008D1FD4"/>
    <w:rsid w:val="008D5C5E"/>
    <w:rsid w:val="008E3199"/>
    <w:rsid w:val="008F3BB6"/>
    <w:rsid w:val="00917914"/>
    <w:rsid w:val="00931A22"/>
    <w:rsid w:val="0094470B"/>
    <w:rsid w:val="009562AB"/>
    <w:rsid w:val="00956C47"/>
    <w:rsid w:val="00966621"/>
    <w:rsid w:val="00974145"/>
    <w:rsid w:val="00982968"/>
    <w:rsid w:val="009A0527"/>
    <w:rsid w:val="009A407D"/>
    <w:rsid w:val="009A4969"/>
    <w:rsid w:val="009A5562"/>
    <w:rsid w:val="009C2468"/>
    <w:rsid w:val="009E1985"/>
    <w:rsid w:val="009F340A"/>
    <w:rsid w:val="00A16A0B"/>
    <w:rsid w:val="00A2598F"/>
    <w:rsid w:val="00A303E9"/>
    <w:rsid w:val="00A46697"/>
    <w:rsid w:val="00A91D41"/>
    <w:rsid w:val="00AA0995"/>
    <w:rsid w:val="00AA3F28"/>
    <w:rsid w:val="00AA7C6C"/>
    <w:rsid w:val="00AB0B3A"/>
    <w:rsid w:val="00AC486F"/>
    <w:rsid w:val="00AE481A"/>
    <w:rsid w:val="00B24431"/>
    <w:rsid w:val="00B50240"/>
    <w:rsid w:val="00B60676"/>
    <w:rsid w:val="00B608B2"/>
    <w:rsid w:val="00B641EB"/>
    <w:rsid w:val="00B77C3F"/>
    <w:rsid w:val="00B82F14"/>
    <w:rsid w:val="00B967E4"/>
    <w:rsid w:val="00BA6D1F"/>
    <w:rsid w:val="00BB3105"/>
    <w:rsid w:val="00BC76A5"/>
    <w:rsid w:val="00C13ACE"/>
    <w:rsid w:val="00C2442A"/>
    <w:rsid w:val="00C3530E"/>
    <w:rsid w:val="00C61934"/>
    <w:rsid w:val="00C62A84"/>
    <w:rsid w:val="00C7165C"/>
    <w:rsid w:val="00C76695"/>
    <w:rsid w:val="00C811AD"/>
    <w:rsid w:val="00C940E1"/>
    <w:rsid w:val="00CB1E31"/>
    <w:rsid w:val="00CE1F65"/>
    <w:rsid w:val="00CE4D33"/>
    <w:rsid w:val="00CF265C"/>
    <w:rsid w:val="00CF7319"/>
    <w:rsid w:val="00D001E5"/>
    <w:rsid w:val="00D06D79"/>
    <w:rsid w:val="00D104AD"/>
    <w:rsid w:val="00D25EF7"/>
    <w:rsid w:val="00D3202D"/>
    <w:rsid w:val="00D51010"/>
    <w:rsid w:val="00D60C6F"/>
    <w:rsid w:val="00D7351F"/>
    <w:rsid w:val="00D76746"/>
    <w:rsid w:val="00D87CF2"/>
    <w:rsid w:val="00D94AAF"/>
    <w:rsid w:val="00DB0271"/>
    <w:rsid w:val="00DC43D4"/>
    <w:rsid w:val="00DC6319"/>
    <w:rsid w:val="00DE76BF"/>
    <w:rsid w:val="00DF3E72"/>
    <w:rsid w:val="00E032A5"/>
    <w:rsid w:val="00E16C1F"/>
    <w:rsid w:val="00E31627"/>
    <w:rsid w:val="00E323FE"/>
    <w:rsid w:val="00E375D3"/>
    <w:rsid w:val="00E468A6"/>
    <w:rsid w:val="00E73484"/>
    <w:rsid w:val="00E737E8"/>
    <w:rsid w:val="00E75F1A"/>
    <w:rsid w:val="00E77CBB"/>
    <w:rsid w:val="00E81D9A"/>
    <w:rsid w:val="00EA1D2A"/>
    <w:rsid w:val="00EA4E8B"/>
    <w:rsid w:val="00EB6417"/>
    <w:rsid w:val="00EC2ACD"/>
    <w:rsid w:val="00ED45FA"/>
    <w:rsid w:val="00EE1083"/>
    <w:rsid w:val="00EE74BE"/>
    <w:rsid w:val="00EF2B8B"/>
    <w:rsid w:val="00F03A1C"/>
    <w:rsid w:val="00F114EB"/>
    <w:rsid w:val="00F13E53"/>
    <w:rsid w:val="00F151C7"/>
    <w:rsid w:val="00F4371F"/>
    <w:rsid w:val="00F912BC"/>
    <w:rsid w:val="00FA160F"/>
    <w:rsid w:val="00FA4296"/>
    <w:rsid w:val="00FB1B44"/>
    <w:rsid w:val="00FD5E06"/>
    <w:rsid w:val="00FE039E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BF698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512EA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512EA"/>
    <w:rPr>
      <w:rFonts w:eastAsiaTheme="minorHAnsi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7512EA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512EA"/>
    <w:rPr>
      <w:color w:val="800080" w:themeColor="followed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3421E1"/>
    <w:pPr>
      <w:spacing w:after="0"/>
    </w:pPr>
    <w:rPr>
      <w:rFonts w:ascii="Calibri" w:eastAsiaTheme="minorHAnsi" w:hAnsi="Calibri" w:cs="Calibri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3421E1"/>
    <w:rPr>
      <w:rFonts w:ascii="Calibri" w:eastAsiaTheme="minorHAnsi" w:hAnsi="Calibri" w:cs="Calibri"/>
      <w:sz w:val="22"/>
      <w:szCs w:val="22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F0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75C2D-6569-7942-B536-C83A824F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Riigikogu_eesti_kirjaplank.dotx</Template>
  <TotalTime>344</TotalTime>
  <Pages>2</Pages>
  <Words>310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25</cp:revision>
  <cp:lastPrinted>2024-11-20T17:33:00Z</cp:lastPrinted>
  <dcterms:created xsi:type="dcterms:W3CDTF">2024-11-18T16:32:00Z</dcterms:created>
  <dcterms:modified xsi:type="dcterms:W3CDTF">2024-11-20T18:27:00Z</dcterms:modified>
</cp:coreProperties>
</file>